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49CD6ED6" w:rsidR="00AB7560" w:rsidRPr="00E57EBE" w:rsidRDefault="00AB7560" w:rsidP="00AB7560">
      <w:pPr>
        <w:pStyle w:val="Docketnumber"/>
        <w:rPr>
          <w:sz w:val="24"/>
          <w:szCs w:val="24"/>
        </w:rPr>
      </w:pPr>
      <w:r>
        <w:rPr>
          <w:sz w:val="24"/>
          <w:szCs w:val="24"/>
        </w:rPr>
        <w:t xml:space="preserve">DOCKET </w:t>
      </w:r>
      <w:r w:rsidRPr="00E57EBE">
        <w:rPr>
          <w:sz w:val="24"/>
          <w:szCs w:val="24"/>
        </w:rPr>
        <w:t xml:space="preserve">NO. </w:t>
      </w:r>
      <w:r w:rsidR="00835915">
        <w:rPr>
          <w:sz w:val="24"/>
          <w:szCs w:val="24"/>
        </w:rPr>
        <w:t>51</w:t>
      </w:r>
      <w:r w:rsidR="00750418">
        <w:rPr>
          <w:sz w:val="24"/>
          <w:szCs w:val="24"/>
        </w:rPr>
        <w:t>54</w:t>
      </w:r>
      <w:r w:rsidR="00835915">
        <w:rPr>
          <w:sz w:val="24"/>
          <w:szCs w:val="24"/>
        </w:rPr>
        <w:t>4</w:t>
      </w:r>
    </w:p>
    <w:p w14:paraId="5FC3A314" w14:textId="77777777" w:rsidR="00AB7560" w:rsidRPr="001E0547" w:rsidRDefault="00AB7560" w:rsidP="00AB7560">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9736C9">
        <w:tc>
          <w:tcPr>
            <w:tcW w:w="4608" w:type="dxa"/>
          </w:tcPr>
          <w:p w14:paraId="6F541220" w14:textId="5BFBE320" w:rsidR="00AB7560" w:rsidRPr="00E664C5" w:rsidRDefault="00750418" w:rsidP="009736C9">
            <w:pPr>
              <w:jc w:val="left"/>
              <w:rPr>
                <w:rFonts w:ascii="Times New Roman Bold" w:hAnsi="Times New Roman Bold"/>
                <w:b/>
                <w:caps/>
                <w:szCs w:val="24"/>
              </w:rPr>
            </w:pPr>
            <w:r>
              <w:rPr>
                <w:b/>
              </w:rPr>
              <w:t>APPLICATION OF FRANKLIN WATER SERVICE CO. LLC AND CSWR-TEXAS UTILITY OPERATING COMPANY, LLC FOR SALE, TRANSFER, OR MERGER OF FACILITIES AND CERTIFICATE RIGHTS IN LUBBOCK COUNTY</w:t>
            </w:r>
          </w:p>
        </w:tc>
        <w:tc>
          <w:tcPr>
            <w:tcW w:w="360" w:type="dxa"/>
          </w:tcPr>
          <w:p w14:paraId="074849FE" w14:textId="77777777" w:rsidR="00AB7560" w:rsidRPr="007C1B02" w:rsidRDefault="00AB7560" w:rsidP="009736C9">
            <w:pPr>
              <w:rPr>
                <w:b/>
              </w:rPr>
            </w:pPr>
            <w:r w:rsidRPr="007C1B02">
              <w:rPr>
                <w:b/>
              </w:rPr>
              <w:t>§</w:t>
            </w:r>
          </w:p>
          <w:p w14:paraId="7B4B4C31" w14:textId="77777777" w:rsidR="00AB7560" w:rsidRPr="007C1B02" w:rsidRDefault="00AB7560" w:rsidP="009736C9">
            <w:pPr>
              <w:rPr>
                <w:b/>
              </w:rPr>
            </w:pPr>
            <w:r w:rsidRPr="007C1B02">
              <w:rPr>
                <w:b/>
              </w:rPr>
              <w:t>§</w:t>
            </w:r>
          </w:p>
          <w:p w14:paraId="12B6F97A" w14:textId="77777777" w:rsidR="00AB7560" w:rsidRPr="007C1B02" w:rsidRDefault="00AB7560" w:rsidP="009736C9">
            <w:pPr>
              <w:rPr>
                <w:b/>
              </w:rPr>
            </w:pPr>
            <w:r w:rsidRPr="007C1B02">
              <w:rPr>
                <w:b/>
              </w:rPr>
              <w:t>§</w:t>
            </w:r>
          </w:p>
          <w:p w14:paraId="108D7299" w14:textId="77777777" w:rsidR="00AB7560" w:rsidRPr="007C1B02" w:rsidRDefault="00AB7560" w:rsidP="009736C9">
            <w:pPr>
              <w:rPr>
                <w:b/>
              </w:rPr>
            </w:pPr>
            <w:r w:rsidRPr="007C1B02">
              <w:rPr>
                <w:b/>
              </w:rPr>
              <w:t>§</w:t>
            </w:r>
          </w:p>
          <w:p w14:paraId="0DBFAA2B" w14:textId="77777777" w:rsidR="00AB7560" w:rsidRDefault="00AB7560" w:rsidP="009736C9">
            <w:pPr>
              <w:rPr>
                <w:b/>
              </w:rPr>
            </w:pPr>
            <w:r w:rsidRPr="007C1B02">
              <w:rPr>
                <w:b/>
              </w:rPr>
              <w:t>§</w:t>
            </w:r>
          </w:p>
          <w:p w14:paraId="5B6CB933" w14:textId="77777777" w:rsidR="005B37A0" w:rsidRDefault="005B37A0" w:rsidP="009736C9">
            <w:pPr>
              <w:rPr>
                <w:b/>
              </w:rPr>
            </w:pPr>
            <w:r>
              <w:rPr>
                <w:b/>
              </w:rPr>
              <w:t>§</w:t>
            </w:r>
          </w:p>
          <w:p w14:paraId="6936DE42" w14:textId="7509B46A" w:rsidR="005B37A0" w:rsidRPr="007C1B02" w:rsidRDefault="005B37A0" w:rsidP="009736C9">
            <w:pPr>
              <w:rPr>
                <w:b/>
              </w:rPr>
            </w:pPr>
            <w:r>
              <w:rPr>
                <w:b/>
              </w:rPr>
              <w:t>§</w:t>
            </w:r>
          </w:p>
        </w:tc>
        <w:tc>
          <w:tcPr>
            <w:tcW w:w="4788" w:type="dxa"/>
          </w:tcPr>
          <w:p w14:paraId="78F97F76" w14:textId="522D08FB" w:rsidR="00AB7560" w:rsidRPr="007C1B02" w:rsidRDefault="00AB7560" w:rsidP="009736C9">
            <w:pPr>
              <w:pStyle w:val="Docketstyle"/>
              <w:spacing w:line="240" w:lineRule="auto"/>
              <w:jc w:val="center"/>
              <w:rPr>
                <w:bCs/>
              </w:rPr>
            </w:pPr>
            <w:r w:rsidRPr="007C1B02">
              <w:rPr>
                <w:bCs/>
              </w:rPr>
              <w:t>PUBLIC UTILITY COMMISSION</w:t>
            </w:r>
          </w:p>
          <w:p w14:paraId="169BCAE1" w14:textId="77777777" w:rsidR="00AB7560" w:rsidRPr="007C1B02" w:rsidRDefault="00AB7560" w:rsidP="009736C9">
            <w:pPr>
              <w:pStyle w:val="Docketstyle"/>
              <w:spacing w:line="240" w:lineRule="auto"/>
              <w:jc w:val="center"/>
              <w:rPr>
                <w:bCs/>
              </w:rPr>
            </w:pPr>
          </w:p>
          <w:p w14:paraId="71C2DAB3" w14:textId="77777777" w:rsidR="00AB7560" w:rsidRPr="007C1B02" w:rsidRDefault="00AB7560" w:rsidP="009736C9">
            <w:pPr>
              <w:pStyle w:val="Docketstyle"/>
              <w:spacing w:line="240" w:lineRule="auto"/>
              <w:jc w:val="center"/>
              <w:rPr>
                <w:bCs/>
              </w:rPr>
            </w:pPr>
            <w:r w:rsidRPr="007C1B02">
              <w:rPr>
                <w:bCs/>
              </w:rPr>
              <w:t>OF TEXAS</w:t>
            </w:r>
          </w:p>
        </w:tc>
      </w:tr>
    </w:tbl>
    <w:p w14:paraId="31D4BC87" w14:textId="77777777" w:rsidR="00AF3657" w:rsidRPr="00261AFE" w:rsidRDefault="00AF3657" w:rsidP="00AF3657">
      <w:pPr>
        <w:pStyle w:val="Documentheading"/>
        <w:rPr>
          <w:sz w:val="24"/>
          <w:szCs w:val="24"/>
        </w:rPr>
      </w:pPr>
    </w:p>
    <w:p w14:paraId="495159EA" w14:textId="2E5AF3C6" w:rsidR="00AF3657" w:rsidRPr="00261AFE" w:rsidRDefault="00C311C3" w:rsidP="00AF3657">
      <w:pPr>
        <w:pStyle w:val="Documentheading"/>
        <w:rPr>
          <w:sz w:val="24"/>
          <w:szCs w:val="24"/>
        </w:rPr>
      </w:pPr>
      <w:r>
        <w:rPr>
          <w:sz w:val="24"/>
          <w:szCs w:val="24"/>
        </w:rPr>
        <w:t xml:space="preserve">COMMISSION STAFF’S </w:t>
      </w:r>
      <w:r w:rsidR="00E745AC">
        <w:rPr>
          <w:sz w:val="24"/>
          <w:szCs w:val="24"/>
        </w:rPr>
        <w:t xml:space="preserve">supplemental </w:t>
      </w:r>
      <w:r>
        <w:rPr>
          <w:sz w:val="24"/>
          <w:szCs w:val="24"/>
        </w:rPr>
        <w:t>RECOMMENDATION</w:t>
      </w:r>
      <w:r w:rsidR="008C6C34">
        <w:rPr>
          <w:sz w:val="24"/>
          <w:szCs w:val="24"/>
        </w:rPr>
        <w:t xml:space="preserve"> ON ADMINISTRATIVE COMPLETENESS AND PROPOSED </w:t>
      </w:r>
      <w:r w:rsidR="00B33F5D">
        <w:rPr>
          <w:sz w:val="24"/>
          <w:szCs w:val="24"/>
        </w:rPr>
        <w:t>procedural schedule</w:t>
      </w:r>
    </w:p>
    <w:p w14:paraId="50F33BCD" w14:textId="77777777" w:rsidR="003744AE" w:rsidRDefault="003744AE" w:rsidP="00AF3657">
      <w:pPr>
        <w:pStyle w:val="Documentheading"/>
      </w:pPr>
    </w:p>
    <w:p w14:paraId="49B579CA" w14:textId="6A07A1A1" w:rsidR="00CB6A22" w:rsidRDefault="00475C4A" w:rsidP="00CB6A22">
      <w:pPr>
        <w:spacing w:line="360" w:lineRule="auto"/>
        <w:rPr>
          <w:bCs/>
        </w:rPr>
      </w:pPr>
      <w:r>
        <w:tab/>
      </w:r>
      <w:r w:rsidR="00CB6A22" w:rsidRPr="00A8012F">
        <w:t xml:space="preserve">On </w:t>
      </w:r>
      <w:r w:rsidR="00CB6A22">
        <w:t xml:space="preserve">November 20, 2020, </w:t>
      </w:r>
      <w:r w:rsidR="00CB6A22" w:rsidRPr="00E56A6A">
        <w:rPr>
          <w:bCs/>
        </w:rPr>
        <w:t>Franklin Water Service Co.</w:t>
      </w:r>
      <w:r w:rsidR="00CB6A22">
        <w:t xml:space="preserve"> (Franklin) and </w:t>
      </w:r>
      <w:r w:rsidR="00CB6A22" w:rsidRPr="00E56A6A">
        <w:t>CSWR-Texas Utility Operating Company, LLC</w:t>
      </w:r>
      <w:r w:rsidR="00CB6A22">
        <w:t xml:space="preserve"> (CSWR-Texas) (collectively, the applicants) filed an application with the Public Utility Commission of Texas (Commission) for approval of the sale and transfer of certificate of convenience and necessity (CCN) rights in Lubbock County. The applicants seek approval to transfer all facilities and water service area held by Franklin under water CCN number 12374 to CSWR-Texas’ water CCN number 13290. </w:t>
      </w:r>
      <w:r w:rsidR="00CB6A22" w:rsidRPr="00E56A6A">
        <w:rPr>
          <w:bCs/>
        </w:rPr>
        <w:t xml:space="preserve">The requested area includes approximately </w:t>
      </w:r>
      <w:r w:rsidR="00CB6A22" w:rsidRPr="00E56A6A">
        <w:t>186</w:t>
      </w:r>
      <w:r w:rsidR="00CB6A22" w:rsidRPr="00E56A6A">
        <w:rPr>
          <w:bCs/>
        </w:rPr>
        <w:t xml:space="preserve"> acres and </w:t>
      </w:r>
      <w:r w:rsidR="00CB6A22" w:rsidRPr="00E56A6A">
        <w:t>219</w:t>
      </w:r>
      <w:r w:rsidR="00CB6A22" w:rsidRPr="00E56A6A">
        <w:rPr>
          <w:bCs/>
        </w:rPr>
        <w:t xml:space="preserve"> connections.</w:t>
      </w:r>
      <w:r w:rsidR="00CB6A22">
        <w:rPr>
          <w:bCs/>
        </w:rPr>
        <w:t xml:space="preserve"> The applicants filed supplemental information on November 23, 2020, January 4, 2021, January 5, 2021, and February 22, 2021.</w:t>
      </w:r>
    </w:p>
    <w:p w14:paraId="77FCC679" w14:textId="77777777" w:rsidR="00CB6A22" w:rsidRDefault="00CB6A22" w:rsidP="00CB6A22">
      <w:pPr>
        <w:autoSpaceDE w:val="0"/>
        <w:autoSpaceDN w:val="0"/>
        <w:adjustRightInd w:val="0"/>
        <w:spacing w:line="360" w:lineRule="auto"/>
      </w:pPr>
      <w:r>
        <w:tab/>
        <w:t>On January 22, 2021, the administrative law judge filed Order No. 4 requiring Staff to file a supplemental recommendation on administrative completeness and to propose a procedural schedule by March 24, 2021.  Therefore, this pleading is timely filed.</w:t>
      </w:r>
    </w:p>
    <w:p w14:paraId="58D10C18" w14:textId="77777777" w:rsidR="00852598" w:rsidRDefault="00852598" w:rsidP="00BC160B"/>
    <w:p w14:paraId="66C9E75B" w14:textId="7B54F939" w:rsidR="00C025F9" w:rsidRPr="00320E5B" w:rsidRDefault="00E57BC8" w:rsidP="00252F1B">
      <w:pPr>
        <w:pStyle w:val="ListParagraph"/>
        <w:numPr>
          <w:ilvl w:val="0"/>
          <w:numId w:val="10"/>
        </w:numPr>
        <w:spacing w:line="360" w:lineRule="auto"/>
        <w:ind w:left="0" w:firstLine="0"/>
        <w:jc w:val="center"/>
        <w:rPr>
          <w:b/>
        </w:rPr>
      </w:pPr>
      <w:r>
        <w:rPr>
          <w:b/>
        </w:rPr>
        <w:t>ADMINISTRATIVE COMPLETENESS</w:t>
      </w:r>
    </w:p>
    <w:p w14:paraId="6ABD8AD0" w14:textId="296FB70B" w:rsidR="00C025F9" w:rsidRDefault="00C025F9" w:rsidP="00AB1202">
      <w:pPr>
        <w:spacing w:line="360" w:lineRule="auto"/>
      </w:pPr>
      <w:r>
        <w:tab/>
      </w:r>
      <w:r w:rsidR="006C7F64">
        <w:t>Staff has reviewed the supplemented application and, a</w:t>
      </w:r>
      <w:r w:rsidR="00E57BC8">
        <w:t xml:space="preserve">s detailed in the attached memorandum from </w:t>
      </w:r>
      <w:r w:rsidR="00750418">
        <w:t>Alicia Maloy</w:t>
      </w:r>
      <w:r w:rsidR="006C7F64">
        <w:t xml:space="preserve">, </w:t>
      </w:r>
      <w:r w:rsidR="00AB7560">
        <w:t>Infrastructure Division</w:t>
      </w:r>
      <w:r w:rsidR="00E57BC8">
        <w:t xml:space="preserve">, recommends that </w:t>
      </w:r>
      <w:r w:rsidR="006C7F64">
        <w:t xml:space="preserve">the </w:t>
      </w:r>
      <w:r w:rsidR="00AB1202">
        <w:t xml:space="preserve">application remains </w:t>
      </w:r>
      <w:r w:rsidR="00E57BC8">
        <w:t>administratively incomplete</w:t>
      </w:r>
      <w:r w:rsidR="006C7F64">
        <w:t xml:space="preserve"> at this time</w:t>
      </w:r>
      <w:r w:rsidR="00E57BC8">
        <w:t>.</w:t>
      </w:r>
      <w:r w:rsidR="00CB6A22">
        <w:t xml:space="preserve"> Specifically, Staff recommends that the applicants must provide a signed and notarized </w:t>
      </w:r>
      <w:r w:rsidR="00B023CB">
        <w:t xml:space="preserve">transferor’s </w:t>
      </w:r>
      <w:r w:rsidR="00CB6A22">
        <w:t xml:space="preserve">oath </w:t>
      </w:r>
      <w:r w:rsidR="00AB1202">
        <w:t xml:space="preserve">from the owner of Franklin. Staff is in contact with the applicants and understands that current ownership of Franklin is pending confirmation </w:t>
      </w:r>
      <w:r w:rsidR="00B023CB">
        <w:t>in</w:t>
      </w:r>
      <w:r w:rsidR="00AB1202">
        <w:t xml:space="preserve"> a probate hearing to be held at the end of March 2021, after which time the applicants will be able to properly sign and file the required oath. Accordingly, Staff </w:t>
      </w:r>
      <w:r w:rsidR="00B06804">
        <w:t xml:space="preserve">recommends that </w:t>
      </w:r>
      <w:r w:rsidR="006C7F64">
        <w:t>the a</w:t>
      </w:r>
      <w:r w:rsidR="00B06804">
        <w:t>pplicants</w:t>
      </w:r>
      <w:r w:rsidR="006C7F64">
        <w:t xml:space="preserve"> be given an opportunity to cure the </w:t>
      </w:r>
      <w:r w:rsidR="00AB1202">
        <w:t>identified deficiency</w:t>
      </w:r>
      <w:r w:rsidR="006C7F64">
        <w:t xml:space="preserve"> in</w:t>
      </w:r>
      <w:r w:rsidR="00AB1202">
        <w:t xml:space="preserve"> accordance with the procedural schedule proposed below.</w:t>
      </w:r>
    </w:p>
    <w:p w14:paraId="77B2EBAE" w14:textId="77777777" w:rsidR="00005B78" w:rsidRDefault="00005B78" w:rsidP="00005B78"/>
    <w:p w14:paraId="5DC77847" w14:textId="77777777" w:rsidR="008E2DED" w:rsidRDefault="008E2DED" w:rsidP="008E2DED">
      <w:pPr>
        <w:pStyle w:val="ListParagraph"/>
        <w:numPr>
          <w:ilvl w:val="0"/>
          <w:numId w:val="10"/>
        </w:numPr>
        <w:overflowPunct w:val="0"/>
        <w:autoSpaceDE w:val="0"/>
        <w:autoSpaceDN w:val="0"/>
        <w:adjustRightInd w:val="0"/>
        <w:spacing w:line="360" w:lineRule="auto"/>
        <w:ind w:left="720"/>
        <w:jc w:val="center"/>
        <w:rPr>
          <w:b/>
          <w:bCs/>
          <w:szCs w:val="24"/>
        </w:rPr>
      </w:pPr>
      <w:r>
        <w:rPr>
          <w:b/>
          <w:bCs/>
          <w:szCs w:val="24"/>
        </w:rPr>
        <w:t>PROPOSED PROCEDURAL SCHEDULE</w:t>
      </w:r>
    </w:p>
    <w:p w14:paraId="195859A9" w14:textId="590E369C" w:rsidR="006A69B6" w:rsidRDefault="00995E6F" w:rsidP="00995E6F">
      <w:pPr>
        <w:spacing w:line="360" w:lineRule="auto"/>
        <w:ind w:firstLine="720"/>
        <w:rPr>
          <w:szCs w:val="24"/>
        </w:rPr>
      </w:pPr>
      <w:r>
        <w:rPr>
          <w:szCs w:val="24"/>
        </w:rPr>
        <w:t xml:space="preserve">In accordance with </w:t>
      </w:r>
      <w:r w:rsidR="008E2DED">
        <w:rPr>
          <w:szCs w:val="24"/>
        </w:rPr>
        <w:t>Staff</w:t>
      </w:r>
      <w:r>
        <w:rPr>
          <w:szCs w:val="24"/>
        </w:rPr>
        <w:t>’s recommendation, Staff</w:t>
      </w:r>
      <w:r w:rsidR="008E2DED">
        <w:rPr>
          <w:szCs w:val="24"/>
        </w:rPr>
        <w:t xml:space="preserve"> proposes the following procedural schedule for the continued processing of this application:</w:t>
      </w:r>
    </w:p>
    <w:tbl>
      <w:tblPr>
        <w:tblpPr w:leftFromText="171" w:rightFromText="171" w:vertAnchor="text" w:horzAnchor="margin" w:tblpXSpec="center" w:tblpY="16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630"/>
        <w:gridCol w:w="3550"/>
      </w:tblGrid>
      <w:tr w:rsidR="008E2DED" w14:paraId="75FF1C39" w14:textId="77777777" w:rsidTr="008E2DED">
        <w:trPr>
          <w:trHeight w:val="440"/>
        </w:trPr>
        <w:tc>
          <w:tcPr>
            <w:tcW w:w="4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CAFF6AD" w14:textId="77777777" w:rsidR="008E2DED" w:rsidRDefault="008E2DED">
            <w:pPr>
              <w:spacing w:line="276" w:lineRule="auto"/>
              <w:jc w:val="center"/>
              <w:rPr>
                <w:rFonts w:eastAsia="Calibri"/>
                <w:b/>
                <w:bCs/>
                <w:szCs w:val="24"/>
              </w:rPr>
            </w:pPr>
            <w:r>
              <w:rPr>
                <w:rFonts w:eastAsia="Calibri"/>
                <w:b/>
                <w:bCs/>
                <w:szCs w:val="24"/>
              </w:rPr>
              <w:t>Event</w:t>
            </w:r>
          </w:p>
        </w:tc>
        <w:tc>
          <w:tcPr>
            <w:tcW w:w="3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5973CA9" w14:textId="77777777" w:rsidR="008E2DED" w:rsidRDefault="008E2DED">
            <w:pPr>
              <w:jc w:val="center"/>
              <w:rPr>
                <w:rFonts w:eastAsia="Calibri"/>
                <w:b/>
                <w:bCs/>
                <w:szCs w:val="24"/>
              </w:rPr>
            </w:pPr>
            <w:r>
              <w:rPr>
                <w:rFonts w:eastAsia="Calibri"/>
                <w:b/>
                <w:bCs/>
                <w:szCs w:val="24"/>
              </w:rPr>
              <w:t>Date</w:t>
            </w:r>
          </w:p>
        </w:tc>
      </w:tr>
      <w:tr w:rsidR="008E2DED" w14:paraId="178C2856" w14:textId="77777777" w:rsidTr="006A69B6">
        <w:trPr>
          <w:trHeight w:val="440"/>
        </w:trPr>
        <w:tc>
          <w:tcPr>
            <w:tcW w:w="4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9D17418" w14:textId="77777777" w:rsidR="00005B78" w:rsidRDefault="008E2DED" w:rsidP="008E2DED">
            <w:pPr>
              <w:spacing w:line="276" w:lineRule="auto"/>
              <w:jc w:val="left"/>
              <w:rPr>
                <w:rFonts w:eastAsia="Calibri"/>
                <w:szCs w:val="24"/>
              </w:rPr>
            </w:pPr>
            <w:r>
              <w:rPr>
                <w:rFonts w:eastAsia="Calibri"/>
                <w:szCs w:val="24"/>
              </w:rPr>
              <w:t xml:space="preserve">Deadline for applicant to file information </w:t>
            </w:r>
          </w:p>
          <w:p w14:paraId="56EAA813" w14:textId="0CEC8C5D" w:rsidR="008E2DED" w:rsidRDefault="008E2DED" w:rsidP="008E2DED">
            <w:pPr>
              <w:spacing w:line="276" w:lineRule="auto"/>
              <w:jc w:val="left"/>
              <w:rPr>
                <w:rFonts w:eastAsia="Calibri"/>
                <w:szCs w:val="24"/>
              </w:rPr>
            </w:pPr>
            <w:r>
              <w:rPr>
                <w:rFonts w:eastAsia="Calibri"/>
                <w:szCs w:val="24"/>
              </w:rPr>
              <w:t>to cure deficiencies identified in Staff’s memorandum</w:t>
            </w:r>
          </w:p>
        </w:tc>
        <w:tc>
          <w:tcPr>
            <w:tcW w:w="3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3EB400" w14:textId="67080FDF" w:rsidR="008E2DED" w:rsidRDefault="00717C1A">
            <w:pPr>
              <w:jc w:val="center"/>
              <w:rPr>
                <w:rFonts w:eastAsia="Calibri"/>
                <w:szCs w:val="24"/>
              </w:rPr>
            </w:pPr>
            <w:r>
              <w:rPr>
                <w:rFonts w:eastAsia="Calibri"/>
                <w:szCs w:val="24"/>
              </w:rPr>
              <w:t xml:space="preserve">April </w:t>
            </w:r>
            <w:r w:rsidR="00995E6F">
              <w:rPr>
                <w:rFonts w:eastAsia="Calibri"/>
                <w:szCs w:val="24"/>
              </w:rPr>
              <w:t>16</w:t>
            </w:r>
            <w:r w:rsidR="008E2DED">
              <w:rPr>
                <w:rFonts w:eastAsia="Calibri"/>
                <w:szCs w:val="24"/>
              </w:rPr>
              <w:t>, 202</w:t>
            </w:r>
            <w:r w:rsidR="003D35E9">
              <w:rPr>
                <w:rFonts w:eastAsia="Calibri"/>
                <w:szCs w:val="24"/>
              </w:rPr>
              <w:t>1</w:t>
            </w:r>
          </w:p>
        </w:tc>
      </w:tr>
      <w:tr w:rsidR="008E2DED" w14:paraId="3953F6FA" w14:textId="77777777" w:rsidTr="006A69B6">
        <w:trPr>
          <w:trHeight w:val="440"/>
        </w:trPr>
        <w:tc>
          <w:tcPr>
            <w:tcW w:w="46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6F437E5" w14:textId="4B199624" w:rsidR="008E2DED" w:rsidRDefault="008E2DED" w:rsidP="008E2DED">
            <w:pPr>
              <w:spacing w:line="276" w:lineRule="auto"/>
              <w:jc w:val="left"/>
              <w:rPr>
                <w:rFonts w:eastAsia="Calibri"/>
                <w:szCs w:val="24"/>
              </w:rPr>
            </w:pPr>
            <w:r>
              <w:rPr>
                <w:szCs w:val="24"/>
              </w:rPr>
              <w:t>Deadline for Commission Staff to file a supplemental recommendation on sufficiency of the application and proposed procedural schedule for the continued processing of this application</w:t>
            </w:r>
          </w:p>
        </w:tc>
        <w:tc>
          <w:tcPr>
            <w:tcW w:w="355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13611" w14:textId="0B740411" w:rsidR="008E2DED" w:rsidRDefault="00995E6F">
            <w:pPr>
              <w:jc w:val="center"/>
              <w:rPr>
                <w:rFonts w:eastAsia="Calibri"/>
                <w:szCs w:val="24"/>
              </w:rPr>
            </w:pPr>
            <w:r>
              <w:rPr>
                <w:rFonts w:eastAsia="Calibri"/>
                <w:szCs w:val="24"/>
              </w:rPr>
              <w:t>April 30</w:t>
            </w:r>
            <w:r w:rsidR="008E2DED">
              <w:rPr>
                <w:rFonts w:eastAsia="Calibri"/>
                <w:szCs w:val="24"/>
              </w:rPr>
              <w:t>, 202</w:t>
            </w:r>
            <w:r w:rsidR="004B3368">
              <w:rPr>
                <w:rFonts w:eastAsia="Calibri"/>
                <w:szCs w:val="24"/>
              </w:rPr>
              <w:t>1</w:t>
            </w:r>
          </w:p>
        </w:tc>
      </w:tr>
    </w:tbl>
    <w:p w14:paraId="6536B5A0" w14:textId="77777777" w:rsidR="008E2DED" w:rsidRDefault="008E2DED" w:rsidP="008E2DED"/>
    <w:p w14:paraId="7EE2AF09" w14:textId="77777777" w:rsidR="008E2DED" w:rsidRDefault="008E2DED" w:rsidP="008E2DED"/>
    <w:p w14:paraId="5961EC65" w14:textId="77777777" w:rsidR="008E2DED" w:rsidRDefault="008E2DED" w:rsidP="008E2DED"/>
    <w:p w14:paraId="1CB6CFE9" w14:textId="77777777" w:rsidR="008E2DED" w:rsidRDefault="008E2DED" w:rsidP="008E2DED"/>
    <w:p w14:paraId="2C52E2BB" w14:textId="77777777" w:rsidR="008E2DED" w:rsidRDefault="008E2DED" w:rsidP="008E2DED"/>
    <w:p w14:paraId="02D0E58C" w14:textId="77777777" w:rsidR="008E2DED" w:rsidRDefault="008E2DED" w:rsidP="008E2DED"/>
    <w:p w14:paraId="2302D586" w14:textId="77777777" w:rsidR="008E2DED" w:rsidRDefault="008E2DED" w:rsidP="008E2DED"/>
    <w:p w14:paraId="3EC628DC" w14:textId="77777777" w:rsidR="008E2DED" w:rsidRDefault="008E2DED" w:rsidP="008E2DED"/>
    <w:p w14:paraId="531A4CB9" w14:textId="77777777" w:rsidR="008E2DED" w:rsidRDefault="008E2DED" w:rsidP="008E2DED"/>
    <w:p w14:paraId="32FE3604" w14:textId="77777777" w:rsidR="008E2DED" w:rsidRDefault="008E2DED" w:rsidP="008E2DED"/>
    <w:p w14:paraId="5D6B0501" w14:textId="77777777" w:rsidR="008E2DED" w:rsidRDefault="008E2DED" w:rsidP="008E2DED"/>
    <w:p w14:paraId="6DABD120" w14:textId="77DDC21F" w:rsidR="008E2DED" w:rsidRDefault="008E2DED" w:rsidP="008E2DED"/>
    <w:p w14:paraId="116D21B7" w14:textId="77777777" w:rsidR="00005B78" w:rsidRDefault="00005B78" w:rsidP="00717C1A">
      <w:pPr>
        <w:spacing w:line="360" w:lineRule="auto"/>
      </w:pPr>
    </w:p>
    <w:p w14:paraId="7382A9B0" w14:textId="77777777" w:rsidR="008E2DED" w:rsidRDefault="008E2DED" w:rsidP="00717C1A">
      <w:pPr>
        <w:keepNext/>
        <w:numPr>
          <w:ilvl w:val="0"/>
          <w:numId w:val="10"/>
        </w:numPr>
        <w:autoSpaceDN w:val="0"/>
        <w:spacing w:before="240" w:line="360" w:lineRule="auto"/>
        <w:ind w:left="720"/>
        <w:contextualSpacing/>
        <w:jc w:val="center"/>
        <w:rPr>
          <w:b/>
        </w:rPr>
      </w:pPr>
      <w:r>
        <w:rPr>
          <w:b/>
        </w:rPr>
        <w:t>CONCLUSION</w:t>
      </w:r>
    </w:p>
    <w:p w14:paraId="399C40EA" w14:textId="26D8BE23" w:rsidR="006635C1" w:rsidRDefault="008E2DED" w:rsidP="00717C1A">
      <w:pPr>
        <w:spacing w:line="360" w:lineRule="auto"/>
        <w:ind w:firstLine="720"/>
        <w:rPr>
          <w:szCs w:val="24"/>
        </w:rPr>
      </w:pPr>
      <w:r>
        <w:rPr>
          <w:szCs w:val="24"/>
        </w:rPr>
        <w:t>Staff re</w:t>
      </w:r>
      <w:r w:rsidR="00717C1A">
        <w:rPr>
          <w:szCs w:val="24"/>
        </w:rPr>
        <w:t xml:space="preserve">commends that the application </w:t>
      </w:r>
      <w:r w:rsidR="00995E6F">
        <w:rPr>
          <w:szCs w:val="24"/>
        </w:rPr>
        <w:t>remains</w:t>
      </w:r>
      <w:r w:rsidR="00717C1A">
        <w:rPr>
          <w:szCs w:val="24"/>
        </w:rPr>
        <w:t xml:space="preserve"> administratively incomplete, that the applicants be given an opportunity to cure Staff’s identified deficiencies, and that the above-proposed procedural schedule be adopted. Staff </w:t>
      </w:r>
      <w:r>
        <w:rPr>
          <w:szCs w:val="24"/>
        </w:rPr>
        <w:t xml:space="preserve">respectfully requests </w:t>
      </w:r>
      <w:r w:rsidR="00717C1A">
        <w:rPr>
          <w:szCs w:val="24"/>
        </w:rPr>
        <w:t>that an order be issued</w:t>
      </w:r>
      <w:r>
        <w:rPr>
          <w:szCs w:val="24"/>
        </w:rPr>
        <w:t xml:space="preserve"> consistent with the </w:t>
      </w:r>
      <w:r w:rsidR="00717C1A">
        <w:rPr>
          <w:szCs w:val="24"/>
        </w:rPr>
        <w:t>foregoing</w:t>
      </w:r>
      <w:r>
        <w:rPr>
          <w:szCs w:val="24"/>
        </w:rPr>
        <w:t xml:space="preserve"> recommendation</w:t>
      </w:r>
      <w:r w:rsidR="00717C1A">
        <w:rPr>
          <w:szCs w:val="24"/>
        </w:rPr>
        <w:t>s</w:t>
      </w:r>
      <w:r>
        <w:rPr>
          <w:szCs w:val="24"/>
        </w:rPr>
        <w:t>.</w:t>
      </w:r>
    </w:p>
    <w:p w14:paraId="2AFDB34C" w14:textId="64031D47" w:rsidR="00995E6F" w:rsidRDefault="00995E6F">
      <w:pPr>
        <w:jc w:val="left"/>
      </w:pPr>
      <w:r>
        <w:br w:type="page"/>
      </w:r>
    </w:p>
    <w:p w14:paraId="7A127370" w14:textId="4950ECF5" w:rsidR="00453823" w:rsidRDefault="009D056C" w:rsidP="00737992">
      <w:pPr>
        <w:pStyle w:val="Normaldouble"/>
        <w:spacing w:line="240" w:lineRule="auto"/>
      </w:pPr>
      <w:r>
        <w:lastRenderedPageBreak/>
        <w:t>Dated</w:t>
      </w:r>
      <w:r w:rsidR="00453823">
        <w:t xml:space="preserve">: </w:t>
      </w:r>
      <w:r>
        <w:t xml:space="preserve"> </w:t>
      </w:r>
      <w:r w:rsidR="001028D5">
        <w:fldChar w:fldCharType="begin"/>
      </w:r>
      <w:r w:rsidR="001028D5">
        <w:instrText xml:space="preserve"> DATE \@ "MMMM d, yyyy" </w:instrText>
      </w:r>
      <w:r w:rsidR="001028D5">
        <w:fldChar w:fldCharType="separate"/>
      </w:r>
      <w:r w:rsidR="00722EA4">
        <w:rPr>
          <w:noProof/>
        </w:rPr>
        <w:t>March 24, 2021</w:t>
      </w:r>
      <w:r w:rsidR="001028D5">
        <w:fldChar w:fldCharType="end"/>
      </w:r>
    </w:p>
    <w:p w14:paraId="5BE5E9D2" w14:textId="77777777" w:rsidR="00737992" w:rsidRDefault="00737992" w:rsidP="00737992">
      <w:pPr>
        <w:pStyle w:val="Normaldouble"/>
        <w:spacing w:line="240" w:lineRule="auto"/>
      </w:pPr>
    </w:p>
    <w:p w14:paraId="21C6D599" w14:textId="29949A89" w:rsidR="002A360E" w:rsidRDefault="002A360E" w:rsidP="00653751">
      <w:pPr>
        <w:pStyle w:val="Normaldouble"/>
        <w:ind w:left="4320"/>
      </w:pPr>
      <w:r>
        <w:t>Respectfully Submitted,</w:t>
      </w:r>
    </w:p>
    <w:p w14:paraId="63FD1EE7" w14:textId="77777777" w:rsidR="00FB7C03" w:rsidRPr="00F95914" w:rsidRDefault="00FB7C03" w:rsidP="00653751">
      <w:pPr>
        <w:ind w:left="4320"/>
        <w:contextualSpacing/>
        <w:rPr>
          <w:b/>
          <w:szCs w:val="24"/>
        </w:rPr>
      </w:pPr>
      <w:r w:rsidRPr="00F95914">
        <w:rPr>
          <w:b/>
          <w:szCs w:val="24"/>
        </w:rPr>
        <w:t>PUBLIC UTILITY COMMISSION OF TEXAS LEGAL DIVISION</w:t>
      </w:r>
    </w:p>
    <w:p w14:paraId="00977956" w14:textId="77777777" w:rsidR="00FB7C03" w:rsidRDefault="00FB7C03" w:rsidP="00653751">
      <w:pPr>
        <w:pStyle w:val="Normaldouble"/>
        <w:spacing w:line="240" w:lineRule="auto"/>
        <w:ind w:left="4320"/>
      </w:pPr>
    </w:p>
    <w:p w14:paraId="5AD9FD64" w14:textId="77777777" w:rsidR="008E2DED" w:rsidRDefault="008E2DED" w:rsidP="008E2DED">
      <w:pPr>
        <w:overflowPunct w:val="0"/>
        <w:autoSpaceDE w:val="0"/>
        <w:autoSpaceDN w:val="0"/>
        <w:adjustRightInd w:val="0"/>
        <w:ind w:left="3600" w:firstLine="720"/>
        <w:jc w:val="left"/>
        <w:textAlignment w:val="baseline"/>
        <w:rPr>
          <w:szCs w:val="24"/>
        </w:rPr>
      </w:pPr>
      <w:r>
        <w:rPr>
          <w:szCs w:val="24"/>
        </w:rPr>
        <w:t>Rachelle Nicolette Robles</w:t>
      </w:r>
    </w:p>
    <w:p w14:paraId="77DACE00" w14:textId="77777777" w:rsidR="008E2DED" w:rsidRDefault="008E2DED" w:rsidP="008E2DED">
      <w:pPr>
        <w:overflowPunct w:val="0"/>
        <w:autoSpaceDE w:val="0"/>
        <w:autoSpaceDN w:val="0"/>
        <w:adjustRightInd w:val="0"/>
        <w:ind w:left="4320"/>
        <w:jc w:val="left"/>
        <w:textAlignment w:val="baseline"/>
        <w:rPr>
          <w:szCs w:val="24"/>
        </w:rPr>
      </w:pPr>
      <w:r>
        <w:rPr>
          <w:szCs w:val="24"/>
        </w:rPr>
        <w:t xml:space="preserve">Division Director </w:t>
      </w:r>
    </w:p>
    <w:p w14:paraId="201DCCB0" w14:textId="77777777" w:rsidR="008E2DED" w:rsidRDefault="008E2DED" w:rsidP="008E2DED">
      <w:pPr>
        <w:overflowPunct w:val="0"/>
        <w:autoSpaceDE w:val="0"/>
        <w:autoSpaceDN w:val="0"/>
        <w:adjustRightInd w:val="0"/>
        <w:jc w:val="left"/>
        <w:textAlignment w:val="baseline"/>
        <w:rPr>
          <w:sz w:val="20"/>
          <w:szCs w:val="24"/>
        </w:rPr>
      </w:pPr>
    </w:p>
    <w:p w14:paraId="3CF3A11F" w14:textId="77777777" w:rsidR="00750418" w:rsidRDefault="00750418" w:rsidP="00750418">
      <w:pPr>
        <w:keepNext/>
        <w:ind w:left="4320"/>
        <w:rPr>
          <w:szCs w:val="24"/>
        </w:rPr>
      </w:pPr>
      <w:r>
        <w:rPr>
          <w:szCs w:val="24"/>
        </w:rPr>
        <w:t xml:space="preserve">Heath D. Armstrong </w:t>
      </w:r>
    </w:p>
    <w:p w14:paraId="6978F8A7" w14:textId="77777777" w:rsidR="00750418" w:rsidRDefault="00750418" w:rsidP="00750418">
      <w:pPr>
        <w:keepNext/>
        <w:ind w:left="4320"/>
        <w:rPr>
          <w:szCs w:val="24"/>
        </w:rPr>
      </w:pPr>
      <w:r>
        <w:rPr>
          <w:szCs w:val="24"/>
        </w:rPr>
        <w:t>Managing Attorney</w:t>
      </w:r>
    </w:p>
    <w:p w14:paraId="60E80911" w14:textId="77777777" w:rsidR="00750418" w:rsidRDefault="00750418" w:rsidP="00750418">
      <w:pPr>
        <w:rPr>
          <w:szCs w:val="24"/>
        </w:rPr>
      </w:pPr>
    </w:p>
    <w:p w14:paraId="40B0A851" w14:textId="77777777" w:rsidR="00750418" w:rsidRDefault="00750418" w:rsidP="00750418">
      <w:pPr>
        <w:rPr>
          <w:szCs w:val="24"/>
        </w:rPr>
      </w:pPr>
    </w:p>
    <w:p w14:paraId="54360EC8" w14:textId="26904A5F" w:rsidR="00750418" w:rsidRDefault="00750418" w:rsidP="00750418">
      <w:pPr>
        <w:rPr>
          <w:szCs w:val="24"/>
        </w:rPr>
      </w:pPr>
      <w:r>
        <w:rPr>
          <w:szCs w:val="24"/>
        </w:rPr>
        <w:tab/>
      </w:r>
      <w:r>
        <w:rPr>
          <w:szCs w:val="24"/>
        </w:rPr>
        <w:tab/>
      </w:r>
      <w:r>
        <w:rPr>
          <w:szCs w:val="24"/>
        </w:rPr>
        <w:tab/>
      </w:r>
      <w:r>
        <w:rPr>
          <w:szCs w:val="24"/>
        </w:rPr>
        <w:tab/>
      </w:r>
      <w:r>
        <w:rPr>
          <w:szCs w:val="24"/>
        </w:rPr>
        <w:tab/>
      </w:r>
      <w:r>
        <w:rPr>
          <w:szCs w:val="24"/>
        </w:rPr>
        <w:tab/>
      </w:r>
      <w:r w:rsidR="00995E6F">
        <w:rPr>
          <w:szCs w:val="24"/>
          <w:u w:val="single"/>
        </w:rPr>
        <w:t>/s/Courtney Dean</w:t>
      </w:r>
      <w:r>
        <w:rPr>
          <w:szCs w:val="24"/>
        </w:rPr>
        <w:t>_______________</w:t>
      </w:r>
    </w:p>
    <w:p w14:paraId="38E1E2F4" w14:textId="77777777" w:rsidR="00750418" w:rsidRDefault="00750418" w:rsidP="00750418">
      <w:r>
        <w:rPr>
          <w:szCs w:val="24"/>
        </w:rPr>
        <w:tab/>
      </w:r>
      <w:r>
        <w:rPr>
          <w:szCs w:val="24"/>
        </w:rPr>
        <w:tab/>
      </w:r>
      <w:r>
        <w:rPr>
          <w:szCs w:val="24"/>
        </w:rPr>
        <w:tab/>
      </w:r>
      <w:r>
        <w:rPr>
          <w:szCs w:val="24"/>
        </w:rPr>
        <w:tab/>
      </w:r>
      <w:r>
        <w:rPr>
          <w:szCs w:val="24"/>
        </w:rPr>
        <w:tab/>
      </w:r>
      <w:r>
        <w:rPr>
          <w:szCs w:val="24"/>
        </w:rPr>
        <w:tab/>
        <w:t>Courtney N. Dean</w:t>
      </w:r>
    </w:p>
    <w:p w14:paraId="4CCC6B61" w14:textId="77777777" w:rsidR="00750418" w:rsidRDefault="00750418" w:rsidP="00750418">
      <w:r>
        <w:tab/>
      </w:r>
      <w:r>
        <w:tab/>
      </w:r>
      <w:r>
        <w:tab/>
      </w:r>
      <w:r>
        <w:tab/>
      </w:r>
      <w:r>
        <w:tab/>
      </w:r>
      <w:r>
        <w:tab/>
        <w:t>State Bar No. 24116269</w:t>
      </w:r>
    </w:p>
    <w:p w14:paraId="59403FAE" w14:textId="77777777" w:rsidR="00750418" w:rsidRDefault="00750418" w:rsidP="00750418">
      <w:r>
        <w:tab/>
      </w:r>
      <w:r>
        <w:tab/>
      </w:r>
      <w:r>
        <w:tab/>
      </w:r>
      <w:r>
        <w:tab/>
      </w:r>
      <w:r>
        <w:tab/>
      </w:r>
      <w:r>
        <w:tab/>
        <w:t>1701 N. Congress Avenue</w:t>
      </w:r>
    </w:p>
    <w:p w14:paraId="10D7CF14" w14:textId="77777777" w:rsidR="00750418" w:rsidRDefault="00750418" w:rsidP="00750418">
      <w:r>
        <w:tab/>
      </w:r>
      <w:r>
        <w:tab/>
      </w:r>
      <w:r>
        <w:tab/>
      </w:r>
      <w:r>
        <w:tab/>
      </w:r>
      <w:r>
        <w:tab/>
      </w:r>
      <w:r>
        <w:tab/>
        <w:t>P.O. Box 13326</w:t>
      </w:r>
    </w:p>
    <w:p w14:paraId="422FF613" w14:textId="77777777" w:rsidR="00750418" w:rsidRDefault="00750418" w:rsidP="00750418">
      <w:r>
        <w:tab/>
      </w:r>
      <w:r>
        <w:tab/>
      </w:r>
      <w:r>
        <w:tab/>
      </w:r>
      <w:r>
        <w:tab/>
      </w:r>
      <w:r>
        <w:tab/>
      </w:r>
      <w:r>
        <w:tab/>
        <w:t>Austin, Texas 78711-3326</w:t>
      </w:r>
    </w:p>
    <w:p w14:paraId="45001F81" w14:textId="77777777" w:rsidR="00750418" w:rsidRDefault="00750418" w:rsidP="00750418">
      <w:r>
        <w:tab/>
      </w:r>
      <w:r>
        <w:tab/>
      </w:r>
      <w:r>
        <w:tab/>
      </w:r>
      <w:r>
        <w:tab/>
      </w:r>
      <w:r>
        <w:tab/>
      </w:r>
      <w:r>
        <w:tab/>
        <w:t>(512) 936-7235</w:t>
      </w:r>
    </w:p>
    <w:p w14:paraId="30C56138" w14:textId="77777777" w:rsidR="00750418" w:rsidRDefault="00750418" w:rsidP="00750418">
      <w:r>
        <w:tab/>
      </w:r>
      <w:r>
        <w:tab/>
      </w:r>
      <w:r>
        <w:tab/>
      </w:r>
      <w:r>
        <w:tab/>
      </w:r>
      <w:r>
        <w:tab/>
      </w:r>
      <w:r>
        <w:tab/>
        <w:t>(512) 936-7268 (facsimile)</w:t>
      </w:r>
    </w:p>
    <w:p w14:paraId="1F2F7484" w14:textId="77777777" w:rsidR="00750418" w:rsidRDefault="00750418" w:rsidP="00750418">
      <w:r>
        <w:tab/>
      </w:r>
      <w:r>
        <w:tab/>
      </w:r>
      <w:r>
        <w:tab/>
      </w:r>
      <w:r>
        <w:tab/>
      </w:r>
      <w:r>
        <w:tab/>
      </w:r>
      <w:r>
        <w:tab/>
        <w:t>courtney.dean@puc.texas.gov</w:t>
      </w:r>
    </w:p>
    <w:p w14:paraId="2C7B6206" w14:textId="77777777" w:rsidR="00717C1A" w:rsidRDefault="00717C1A" w:rsidP="00750418">
      <w:pPr>
        <w:pStyle w:val="Docketnumber"/>
        <w:rPr>
          <w:sz w:val="24"/>
          <w:szCs w:val="24"/>
        </w:rPr>
      </w:pPr>
    </w:p>
    <w:p w14:paraId="5CA42781" w14:textId="498FCB69" w:rsidR="00750418" w:rsidRDefault="00750418" w:rsidP="00750418">
      <w:pPr>
        <w:pStyle w:val="Docketnumber"/>
        <w:rPr>
          <w:sz w:val="24"/>
          <w:szCs w:val="24"/>
        </w:rPr>
      </w:pPr>
      <w:r>
        <w:rPr>
          <w:sz w:val="24"/>
          <w:szCs w:val="24"/>
        </w:rPr>
        <w:t>DOCKET NO. 51544</w:t>
      </w:r>
    </w:p>
    <w:p w14:paraId="208C7979" w14:textId="77777777" w:rsidR="00750418" w:rsidRDefault="00750418" w:rsidP="00750418">
      <w:pPr>
        <w:keepNext/>
        <w:jc w:val="center"/>
        <w:rPr>
          <w:b/>
          <w:szCs w:val="24"/>
        </w:rPr>
      </w:pPr>
    </w:p>
    <w:p w14:paraId="481CE93A" w14:textId="77777777" w:rsidR="00750418" w:rsidRDefault="00750418" w:rsidP="00750418">
      <w:pPr>
        <w:keepNext/>
        <w:jc w:val="center"/>
        <w:rPr>
          <w:b/>
          <w:szCs w:val="24"/>
        </w:rPr>
      </w:pPr>
      <w:r>
        <w:rPr>
          <w:b/>
          <w:szCs w:val="24"/>
        </w:rPr>
        <w:t>CERTIFICATE OF SERVICE</w:t>
      </w:r>
    </w:p>
    <w:p w14:paraId="182C40D9" w14:textId="77777777" w:rsidR="00750418" w:rsidRDefault="00750418" w:rsidP="00750418">
      <w:pPr>
        <w:keepNext/>
        <w:jc w:val="center"/>
        <w:rPr>
          <w:b/>
          <w:szCs w:val="24"/>
        </w:rPr>
      </w:pPr>
    </w:p>
    <w:p w14:paraId="69F10C2C" w14:textId="6FA62473" w:rsidR="009E11C0" w:rsidRPr="00C7046C" w:rsidRDefault="009E11C0" w:rsidP="009E11C0">
      <w:pPr>
        <w:keepNext/>
        <w:spacing w:line="360" w:lineRule="auto"/>
        <w:ind w:firstLine="720"/>
        <w:rPr>
          <w:szCs w:val="24"/>
        </w:rPr>
      </w:pPr>
      <w:r w:rsidRPr="00611321">
        <w:t>I certify that, unless otherwise ordered by the presiding officer, notice of the filing of this document was provided to all parties</w:t>
      </w:r>
      <w:r w:rsidRPr="0004396A">
        <w:t xml:space="preserve"> </w:t>
      </w:r>
      <w:r>
        <w:t>of record on</w:t>
      </w:r>
      <w:r w:rsidRPr="007C5B4F">
        <w:rPr>
          <w:szCs w:val="24"/>
        </w:rPr>
        <w:t xml:space="preserve"> </w:t>
      </w:r>
      <w:r w:rsidRPr="007C5B4F">
        <w:rPr>
          <w:szCs w:val="24"/>
        </w:rPr>
        <w:fldChar w:fldCharType="begin"/>
      </w:r>
      <w:r w:rsidRPr="007C5B4F">
        <w:rPr>
          <w:szCs w:val="24"/>
        </w:rPr>
        <w:instrText xml:space="preserve"> DATE \@ "MMMM d, yyyy" </w:instrText>
      </w:r>
      <w:r w:rsidRPr="007C5B4F">
        <w:rPr>
          <w:szCs w:val="24"/>
        </w:rPr>
        <w:fldChar w:fldCharType="separate"/>
      </w:r>
      <w:r w:rsidR="00722EA4">
        <w:rPr>
          <w:noProof/>
          <w:szCs w:val="24"/>
        </w:rPr>
        <w:t>March 24, 2021</w:t>
      </w:r>
      <w:r w:rsidRPr="007C5B4F">
        <w:rPr>
          <w:szCs w:val="24"/>
        </w:rPr>
        <w:fldChar w:fldCharType="end"/>
      </w:r>
      <w:r w:rsidRPr="00611321">
        <w:t xml:space="preserve"> in accordance with the Order Suspending Rules </w:t>
      </w:r>
      <w:r>
        <w:t>filed</w:t>
      </w:r>
      <w:r w:rsidRPr="00611321">
        <w:t xml:space="preserve"> in Project No. 50664</w:t>
      </w:r>
      <w:r>
        <w:rPr>
          <w:rFonts w:eastAsia="Calibri"/>
        </w:rPr>
        <w:t>.</w:t>
      </w:r>
    </w:p>
    <w:p w14:paraId="15E5AB1C" w14:textId="77777777" w:rsidR="00750418" w:rsidRDefault="00750418" w:rsidP="00750418">
      <w:pPr>
        <w:keepNext/>
        <w:ind w:left="3600" w:firstLine="720"/>
        <w:rPr>
          <w:szCs w:val="24"/>
        </w:rPr>
      </w:pPr>
    </w:p>
    <w:p w14:paraId="26E2010E" w14:textId="77777777" w:rsidR="00750418" w:rsidRDefault="00750418" w:rsidP="00750418">
      <w:pPr>
        <w:keepNext/>
        <w:ind w:left="3600" w:firstLine="720"/>
        <w:rPr>
          <w:szCs w:val="24"/>
        </w:rPr>
      </w:pPr>
    </w:p>
    <w:p w14:paraId="474F2C2F" w14:textId="0154D941" w:rsidR="00750418" w:rsidRDefault="00995E6F" w:rsidP="00750418">
      <w:pPr>
        <w:keepNext/>
        <w:ind w:left="3600" w:firstLine="720"/>
        <w:rPr>
          <w:szCs w:val="24"/>
        </w:rPr>
      </w:pPr>
      <w:r>
        <w:rPr>
          <w:szCs w:val="24"/>
          <w:u w:val="single"/>
        </w:rPr>
        <w:t>/s/Courtney Dean</w:t>
      </w:r>
      <w:r w:rsidR="00750418">
        <w:rPr>
          <w:szCs w:val="24"/>
        </w:rPr>
        <w:t>_______________</w:t>
      </w:r>
    </w:p>
    <w:p w14:paraId="435EE675" w14:textId="77777777" w:rsidR="00750418" w:rsidRDefault="00750418" w:rsidP="00750418">
      <w:pPr>
        <w:ind w:left="4320"/>
        <w:rPr>
          <w:szCs w:val="24"/>
        </w:rPr>
      </w:pPr>
      <w:r>
        <w:rPr>
          <w:szCs w:val="24"/>
        </w:rPr>
        <w:t>Courtney N. Dean</w:t>
      </w:r>
    </w:p>
    <w:p w14:paraId="214A4ECE" w14:textId="51802AB7" w:rsidR="0038776A" w:rsidRPr="00790EBE" w:rsidRDefault="0038776A" w:rsidP="00750418">
      <w:pPr>
        <w:ind w:left="4320"/>
        <w:rPr>
          <w:rFonts w:eastAsia="Calibri"/>
          <w:szCs w:val="24"/>
        </w:rPr>
      </w:pPr>
    </w:p>
    <w:sectPr w:rsidR="0038776A" w:rsidRPr="00790EBE" w:rsidSect="00005B78">
      <w:pgSz w:w="12240" w:h="15840"/>
      <w:pgMar w:top="1440" w:right="1440" w:bottom="153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F0E1DA" w14:textId="77777777" w:rsidR="005C421E" w:rsidRDefault="005C421E">
      <w:r>
        <w:separator/>
      </w:r>
    </w:p>
  </w:endnote>
  <w:endnote w:type="continuationSeparator" w:id="0">
    <w:p w14:paraId="6CE9E397" w14:textId="77777777" w:rsidR="005C421E" w:rsidRDefault="005C42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F40A55" w14:textId="77777777" w:rsidR="005C421E" w:rsidRDefault="005C421E">
      <w:r>
        <w:separator/>
      </w:r>
    </w:p>
  </w:footnote>
  <w:footnote w:type="continuationSeparator" w:id="0">
    <w:p w14:paraId="7411615B" w14:textId="77777777" w:rsidR="005C421E" w:rsidRDefault="005C42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6869"/>
    <w:rsid w:val="000134BB"/>
    <w:rsid w:val="00015160"/>
    <w:rsid w:val="0002197E"/>
    <w:rsid w:val="000233F8"/>
    <w:rsid w:val="00045794"/>
    <w:rsid w:val="00050EC3"/>
    <w:rsid w:val="000621BB"/>
    <w:rsid w:val="00063CEF"/>
    <w:rsid w:val="00071911"/>
    <w:rsid w:val="00072FE5"/>
    <w:rsid w:val="000767DB"/>
    <w:rsid w:val="000857EC"/>
    <w:rsid w:val="0009231F"/>
    <w:rsid w:val="00092B02"/>
    <w:rsid w:val="0009361B"/>
    <w:rsid w:val="0009426E"/>
    <w:rsid w:val="00094D6D"/>
    <w:rsid w:val="0009733A"/>
    <w:rsid w:val="000A7399"/>
    <w:rsid w:val="000B10C9"/>
    <w:rsid w:val="000B163B"/>
    <w:rsid w:val="000B1812"/>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71A2"/>
    <w:rsid w:val="00122C66"/>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7630"/>
    <w:rsid w:val="003165AD"/>
    <w:rsid w:val="00316ABF"/>
    <w:rsid w:val="00320E5B"/>
    <w:rsid w:val="00332458"/>
    <w:rsid w:val="003346A4"/>
    <w:rsid w:val="00336ACF"/>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5E9"/>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C4A"/>
    <w:rsid w:val="00483D52"/>
    <w:rsid w:val="00485D02"/>
    <w:rsid w:val="00485D9D"/>
    <w:rsid w:val="00490341"/>
    <w:rsid w:val="00490A9A"/>
    <w:rsid w:val="00492C92"/>
    <w:rsid w:val="004933EC"/>
    <w:rsid w:val="004A25AE"/>
    <w:rsid w:val="004A4C04"/>
    <w:rsid w:val="004B3368"/>
    <w:rsid w:val="004B4A42"/>
    <w:rsid w:val="004C4866"/>
    <w:rsid w:val="004D20DD"/>
    <w:rsid w:val="004D5E0E"/>
    <w:rsid w:val="004E170B"/>
    <w:rsid w:val="004E4207"/>
    <w:rsid w:val="004E5152"/>
    <w:rsid w:val="004E563C"/>
    <w:rsid w:val="004F3113"/>
    <w:rsid w:val="004F3EBB"/>
    <w:rsid w:val="005024E1"/>
    <w:rsid w:val="00517C97"/>
    <w:rsid w:val="00535DF6"/>
    <w:rsid w:val="0054012D"/>
    <w:rsid w:val="005528A6"/>
    <w:rsid w:val="00553BD2"/>
    <w:rsid w:val="00555E35"/>
    <w:rsid w:val="005617AE"/>
    <w:rsid w:val="0057620A"/>
    <w:rsid w:val="00587716"/>
    <w:rsid w:val="0059197A"/>
    <w:rsid w:val="00595FDD"/>
    <w:rsid w:val="0059639F"/>
    <w:rsid w:val="00596A01"/>
    <w:rsid w:val="00596DB2"/>
    <w:rsid w:val="005A2808"/>
    <w:rsid w:val="005A31F1"/>
    <w:rsid w:val="005A652A"/>
    <w:rsid w:val="005B37A0"/>
    <w:rsid w:val="005B6597"/>
    <w:rsid w:val="005B76D0"/>
    <w:rsid w:val="005B7B7B"/>
    <w:rsid w:val="005C421E"/>
    <w:rsid w:val="005C4FE5"/>
    <w:rsid w:val="005C5115"/>
    <w:rsid w:val="005C744C"/>
    <w:rsid w:val="005D0E47"/>
    <w:rsid w:val="005E2C48"/>
    <w:rsid w:val="005E77DC"/>
    <w:rsid w:val="005F09CB"/>
    <w:rsid w:val="005F1497"/>
    <w:rsid w:val="005F1F74"/>
    <w:rsid w:val="005F3965"/>
    <w:rsid w:val="005F4F7A"/>
    <w:rsid w:val="006017D7"/>
    <w:rsid w:val="0060359F"/>
    <w:rsid w:val="006102D3"/>
    <w:rsid w:val="006105A0"/>
    <w:rsid w:val="00612E0D"/>
    <w:rsid w:val="00615565"/>
    <w:rsid w:val="006159E0"/>
    <w:rsid w:val="0061677C"/>
    <w:rsid w:val="00621AF5"/>
    <w:rsid w:val="00623C68"/>
    <w:rsid w:val="00633065"/>
    <w:rsid w:val="0064292A"/>
    <w:rsid w:val="006470FE"/>
    <w:rsid w:val="00650A71"/>
    <w:rsid w:val="00653751"/>
    <w:rsid w:val="006570BC"/>
    <w:rsid w:val="00662506"/>
    <w:rsid w:val="00662720"/>
    <w:rsid w:val="0066299F"/>
    <w:rsid w:val="00662F0A"/>
    <w:rsid w:val="006635C1"/>
    <w:rsid w:val="006639AD"/>
    <w:rsid w:val="006651F5"/>
    <w:rsid w:val="0066794B"/>
    <w:rsid w:val="00672B9B"/>
    <w:rsid w:val="0068771C"/>
    <w:rsid w:val="00687DD6"/>
    <w:rsid w:val="00687ECC"/>
    <w:rsid w:val="00692AD3"/>
    <w:rsid w:val="006964B5"/>
    <w:rsid w:val="006A105D"/>
    <w:rsid w:val="006A1EF0"/>
    <w:rsid w:val="006A69B6"/>
    <w:rsid w:val="006C2E8A"/>
    <w:rsid w:val="006C376D"/>
    <w:rsid w:val="006C7F64"/>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17C1A"/>
    <w:rsid w:val="00721484"/>
    <w:rsid w:val="00722EA4"/>
    <w:rsid w:val="007271CB"/>
    <w:rsid w:val="007273C7"/>
    <w:rsid w:val="00734222"/>
    <w:rsid w:val="00735FE0"/>
    <w:rsid w:val="00736E45"/>
    <w:rsid w:val="00737992"/>
    <w:rsid w:val="00743CE0"/>
    <w:rsid w:val="00745A19"/>
    <w:rsid w:val="00745F27"/>
    <w:rsid w:val="007467E4"/>
    <w:rsid w:val="00750418"/>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33D9"/>
    <w:rsid w:val="00805FB2"/>
    <w:rsid w:val="00813959"/>
    <w:rsid w:val="008146C8"/>
    <w:rsid w:val="00827E46"/>
    <w:rsid w:val="00832BB7"/>
    <w:rsid w:val="008350A1"/>
    <w:rsid w:val="00835915"/>
    <w:rsid w:val="00836F6E"/>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C6C34"/>
    <w:rsid w:val="008C7711"/>
    <w:rsid w:val="008D0224"/>
    <w:rsid w:val="008D3B53"/>
    <w:rsid w:val="008D4CAE"/>
    <w:rsid w:val="008D585A"/>
    <w:rsid w:val="008E2DED"/>
    <w:rsid w:val="008E3F1C"/>
    <w:rsid w:val="008E4957"/>
    <w:rsid w:val="008E5F5E"/>
    <w:rsid w:val="008E684E"/>
    <w:rsid w:val="008F1B72"/>
    <w:rsid w:val="008F36DB"/>
    <w:rsid w:val="00903852"/>
    <w:rsid w:val="00906C49"/>
    <w:rsid w:val="00911CA1"/>
    <w:rsid w:val="00913C70"/>
    <w:rsid w:val="00925917"/>
    <w:rsid w:val="00930B8D"/>
    <w:rsid w:val="00932E23"/>
    <w:rsid w:val="00933F91"/>
    <w:rsid w:val="00936A79"/>
    <w:rsid w:val="00940316"/>
    <w:rsid w:val="009410CB"/>
    <w:rsid w:val="00944CF8"/>
    <w:rsid w:val="00953708"/>
    <w:rsid w:val="00953B7B"/>
    <w:rsid w:val="00956C94"/>
    <w:rsid w:val="00960B93"/>
    <w:rsid w:val="00960F8F"/>
    <w:rsid w:val="00965618"/>
    <w:rsid w:val="00965A8B"/>
    <w:rsid w:val="0096789F"/>
    <w:rsid w:val="00971254"/>
    <w:rsid w:val="0097266C"/>
    <w:rsid w:val="009741CA"/>
    <w:rsid w:val="00975123"/>
    <w:rsid w:val="00975A43"/>
    <w:rsid w:val="00991476"/>
    <w:rsid w:val="00995E6F"/>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11C0"/>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31FC"/>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1202"/>
    <w:rsid w:val="00AB344F"/>
    <w:rsid w:val="00AB7560"/>
    <w:rsid w:val="00AC4F67"/>
    <w:rsid w:val="00AC5BD9"/>
    <w:rsid w:val="00AD1E9F"/>
    <w:rsid w:val="00AD27C1"/>
    <w:rsid w:val="00AE1CB0"/>
    <w:rsid w:val="00AE28EB"/>
    <w:rsid w:val="00AE4383"/>
    <w:rsid w:val="00AE4F84"/>
    <w:rsid w:val="00AE597A"/>
    <w:rsid w:val="00AF3657"/>
    <w:rsid w:val="00B01365"/>
    <w:rsid w:val="00B023CB"/>
    <w:rsid w:val="00B06804"/>
    <w:rsid w:val="00B1063A"/>
    <w:rsid w:val="00B12542"/>
    <w:rsid w:val="00B12A43"/>
    <w:rsid w:val="00B26DE3"/>
    <w:rsid w:val="00B33F5D"/>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63C1"/>
    <w:rsid w:val="00BF68C9"/>
    <w:rsid w:val="00C00B04"/>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64AC3"/>
    <w:rsid w:val="00C7196E"/>
    <w:rsid w:val="00C76D48"/>
    <w:rsid w:val="00C87B26"/>
    <w:rsid w:val="00CA3F65"/>
    <w:rsid w:val="00CA5A71"/>
    <w:rsid w:val="00CB13E6"/>
    <w:rsid w:val="00CB3671"/>
    <w:rsid w:val="00CB6492"/>
    <w:rsid w:val="00CB6A22"/>
    <w:rsid w:val="00CC0E0D"/>
    <w:rsid w:val="00CC22BE"/>
    <w:rsid w:val="00CC2E19"/>
    <w:rsid w:val="00CC3603"/>
    <w:rsid w:val="00CC45F3"/>
    <w:rsid w:val="00CC76E0"/>
    <w:rsid w:val="00CD7193"/>
    <w:rsid w:val="00CE16ED"/>
    <w:rsid w:val="00CE6EF2"/>
    <w:rsid w:val="00D01DC2"/>
    <w:rsid w:val="00D03766"/>
    <w:rsid w:val="00D11758"/>
    <w:rsid w:val="00D12BA5"/>
    <w:rsid w:val="00D1594B"/>
    <w:rsid w:val="00D178D0"/>
    <w:rsid w:val="00D207FC"/>
    <w:rsid w:val="00D2238A"/>
    <w:rsid w:val="00D236F5"/>
    <w:rsid w:val="00D32DFB"/>
    <w:rsid w:val="00D33BD9"/>
    <w:rsid w:val="00D35DEF"/>
    <w:rsid w:val="00D37FCD"/>
    <w:rsid w:val="00D4436F"/>
    <w:rsid w:val="00D44B88"/>
    <w:rsid w:val="00D44CF6"/>
    <w:rsid w:val="00D52A4A"/>
    <w:rsid w:val="00D61912"/>
    <w:rsid w:val="00D61BC0"/>
    <w:rsid w:val="00D66AF2"/>
    <w:rsid w:val="00D67195"/>
    <w:rsid w:val="00D7340F"/>
    <w:rsid w:val="00D75599"/>
    <w:rsid w:val="00D80559"/>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0F73"/>
    <w:rsid w:val="00DD14FB"/>
    <w:rsid w:val="00DD3267"/>
    <w:rsid w:val="00DE2E28"/>
    <w:rsid w:val="00DE5974"/>
    <w:rsid w:val="00DF0679"/>
    <w:rsid w:val="00DF60AA"/>
    <w:rsid w:val="00E01327"/>
    <w:rsid w:val="00E10C21"/>
    <w:rsid w:val="00E12535"/>
    <w:rsid w:val="00E22B2A"/>
    <w:rsid w:val="00E22DA1"/>
    <w:rsid w:val="00E32166"/>
    <w:rsid w:val="00E324F4"/>
    <w:rsid w:val="00E35B5D"/>
    <w:rsid w:val="00E363C9"/>
    <w:rsid w:val="00E5280E"/>
    <w:rsid w:val="00E54203"/>
    <w:rsid w:val="00E57BC8"/>
    <w:rsid w:val="00E57EBE"/>
    <w:rsid w:val="00E60E28"/>
    <w:rsid w:val="00E64F2D"/>
    <w:rsid w:val="00E664C5"/>
    <w:rsid w:val="00E70834"/>
    <w:rsid w:val="00E745AC"/>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B21E9"/>
    <w:rsid w:val="00FB5783"/>
    <w:rsid w:val="00FB7C03"/>
    <w:rsid w:val="00FC04B0"/>
    <w:rsid w:val="00FC174D"/>
    <w:rsid w:val="00FC2FC0"/>
    <w:rsid w:val="00FC40D6"/>
    <w:rsid w:val="00FD2228"/>
    <w:rsid w:val="00FE0444"/>
    <w:rsid w:val="00FE0E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DocketnumberChar">
    <w:name w:val="Docket number Char"/>
    <w:link w:val="Docketnumber"/>
    <w:locked/>
    <w:rsid w:val="00750418"/>
    <w:rPr>
      <w:b/>
      <w:caps/>
      <w:sz w:val="28"/>
    </w:rPr>
  </w:style>
  <w:style w:type="character" w:styleId="CommentReference">
    <w:name w:val="annotation reference"/>
    <w:basedOn w:val="DefaultParagraphFont"/>
    <w:rsid w:val="00AB1202"/>
    <w:rPr>
      <w:sz w:val="16"/>
      <w:szCs w:val="16"/>
    </w:rPr>
  </w:style>
  <w:style w:type="paragraph" w:styleId="CommentText">
    <w:name w:val="annotation text"/>
    <w:basedOn w:val="Normal"/>
    <w:link w:val="CommentTextChar"/>
    <w:rsid w:val="00AB1202"/>
    <w:rPr>
      <w:sz w:val="20"/>
    </w:rPr>
  </w:style>
  <w:style w:type="character" w:customStyle="1" w:styleId="CommentTextChar">
    <w:name w:val="Comment Text Char"/>
    <w:basedOn w:val="DefaultParagraphFont"/>
    <w:link w:val="CommentText"/>
    <w:rsid w:val="00AB1202"/>
  </w:style>
  <w:style w:type="paragraph" w:styleId="CommentSubject">
    <w:name w:val="annotation subject"/>
    <w:basedOn w:val="CommentText"/>
    <w:next w:val="CommentText"/>
    <w:link w:val="CommentSubjectChar"/>
    <w:rsid w:val="00AB1202"/>
    <w:rPr>
      <w:b/>
      <w:bCs/>
    </w:rPr>
  </w:style>
  <w:style w:type="character" w:customStyle="1" w:styleId="CommentSubjectChar">
    <w:name w:val="Comment Subject Char"/>
    <w:basedOn w:val="CommentTextChar"/>
    <w:link w:val="CommentSubject"/>
    <w:rsid w:val="00AB120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1994305">
      <w:bodyDiv w:val="1"/>
      <w:marLeft w:val="0"/>
      <w:marRight w:val="0"/>
      <w:marTop w:val="0"/>
      <w:marBottom w:val="0"/>
      <w:divBdr>
        <w:top w:val="none" w:sz="0" w:space="0" w:color="auto"/>
        <w:left w:val="none" w:sz="0" w:space="0" w:color="auto"/>
        <w:bottom w:val="none" w:sz="0" w:space="0" w:color="auto"/>
        <w:right w:val="none" w:sz="0" w:space="0" w:color="auto"/>
      </w:divBdr>
    </w:div>
    <w:div w:id="525564626">
      <w:bodyDiv w:val="1"/>
      <w:marLeft w:val="0"/>
      <w:marRight w:val="0"/>
      <w:marTop w:val="0"/>
      <w:marBottom w:val="0"/>
      <w:divBdr>
        <w:top w:val="none" w:sz="0" w:space="0" w:color="auto"/>
        <w:left w:val="none" w:sz="0" w:space="0" w:color="auto"/>
        <w:bottom w:val="none" w:sz="0" w:space="0" w:color="auto"/>
        <w:right w:val="none" w:sz="0" w:space="0" w:color="auto"/>
      </w:divBdr>
    </w:div>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899172130">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2C2A6-2A8C-49C9-B9DD-8A745D39D1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522</Words>
  <Characters>3278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2021-03-24T16:18:00Z</dcterms:created>
  <dcterms:modified xsi:type="dcterms:W3CDTF">2021-03-24T16:18:00Z</dcterms:modified>
</cp:coreProperties>
</file>